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3E45B661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FE40C8" w:rsidRPr="00FE40C8">
        <w:rPr>
          <w:rFonts w:ascii="Arial" w:hAnsi="Arial" w:cs="Arial"/>
          <w:i/>
          <w:sz w:val="20"/>
          <w:szCs w:val="20"/>
        </w:rPr>
        <w:t>JN-10/2024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FE40C8" w:rsidRPr="00FE40C8">
        <w:rPr>
          <w:rFonts w:ascii="Arial" w:hAnsi="Arial" w:cs="Arial"/>
          <w:bCs/>
          <w:sz w:val="20"/>
          <w:szCs w:val="20"/>
        </w:rPr>
        <w:t>Izvedba usposabljanj za tretjo življenjsko dobo z mobilno enoto – Mobilni heroji nove generacije 2025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40C8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2024-12-04T07:10:00Z</dcterms:modified>
</cp:coreProperties>
</file>